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/>
          <w:sz w:val="32"/>
          <w:szCs w:val="32"/>
        </w:rPr>
      </w:pPr>
      <w:r>
        <w:rPr>
          <w:rFonts w:ascii="Tinos" w:hAnsi="Tinos"/>
          <w:b/>
          <w:bCs/>
          <w:color w:val="000000"/>
          <w:sz w:val="32"/>
          <w:szCs w:val="32"/>
        </w:rPr>
        <w:t>Алгоритм прохождения медицинского освидетельствования</w:t>
      </w:r>
    </w:p>
    <w:p>
      <w:pPr>
        <w:pStyle w:val="Normal"/>
        <w:ind w:firstLine="708"/>
        <w:rPr>
          <w:rFonts w:ascii="Tinos" w:hAnsi="Tinos"/>
          <w:sz w:val="21"/>
          <w:szCs w:val="21"/>
        </w:rPr>
      </w:pPr>
      <w:r>
        <w:rPr>
          <w:rFonts w:ascii="Tinos" w:hAnsi="Tinos"/>
          <w:color w:val="000000"/>
          <w:sz w:val="21"/>
          <w:szCs w:val="21"/>
        </w:rPr>
        <w:t xml:space="preserve"> </w:t>
      </w:r>
      <w:r>
        <w:rPr>
          <w:rFonts w:ascii="Tinos" w:hAnsi="Tinos"/>
          <w:color w:val="000000"/>
          <w:sz w:val="21"/>
          <w:szCs w:val="21"/>
        </w:rPr>
        <w:t>ГБУЗ «Белинская  РБ» оказывает медицинскую услугу на предмет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 на основании Приказа Министерства здравоохранения Российской Федерации от 26 ноября 2021 г. N 1104н.</w:t>
      </w:r>
    </w:p>
    <w:p>
      <w:pPr>
        <w:pStyle w:val="Normal"/>
        <w:ind w:hanging="0"/>
        <w:rPr>
          <w:rFonts w:ascii="Tinos" w:hAnsi="Tinos"/>
          <w:sz w:val="21"/>
          <w:szCs w:val="21"/>
        </w:rPr>
      </w:pPr>
      <w:r>
        <w:rPr>
          <w:rFonts w:ascii="Tinos" w:hAnsi="Tinos"/>
          <w:b/>
          <w:bCs/>
          <w:color w:val="000000"/>
          <w:sz w:val="21"/>
          <w:szCs w:val="21"/>
        </w:rPr>
        <w:t xml:space="preserve">1. Медицинское освидетельствование осуществляется за счет граждан. </w:t>
      </w:r>
    </w:p>
    <w:p>
      <w:pPr>
        <w:pStyle w:val="Normal"/>
        <w:rPr>
          <w:color w:val="000000"/>
          <w:sz w:val="20"/>
          <w:szCs w:val="20"/>
        </w:rPr>
      </w:pPr>
      <w:r>
        <w:rPr>
          <w:rFonts w:ascii="Tinos" w:hAnsi="Tinos"/>
          <w:b/>
          <w:bCs/>
          <w:color w:val="000000"/>
          <w:sz w:val="21"/>
          <w:szCs w:val="21"/>
        </w:rPr>
        <w:t>2. Медицинское освидетельствование включает следующие медицинские осмотры врачами-специалистами и лабораторные исследования:</w:t>
      </w:r>
      <w:r>
        <w:rPr>
          <w:rFonts w:ascii="Tinos" w:hAnsi="Tinos"/>
          <w:color w:val="000000"/>
          <w:sz w:val="21"/>
          <w:szCs w:val="21"/>
        </w:rPr>
        <w:t xml:space="preserve"> медицинский осмотр врачом-офтальмологом; медицинский осмотр врачом – психиатром; патопсихологическое исследование; медицинский осмотр врачом-психиатром- наркологом; химико-токсикологические исследования; лабораторные исследования крови и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алкоголя. </w:t>
      </w:r>
    </w:p>
    <w:p>
      <w:pPr>
        <w:pStyle w:val="Normal"/>
        <w:rPr>
          <w:rFonts w:ascii="Tinos" w:hAnsi="Tinos"/>
          <w:sz w:val="21"/>
          <w:szCs w:val="21"/>
        </w:rPr>
      </w:pPr>
      <w:r>
        <w:rPr>
          <w:rFonts w:ascii="Tinos" w:hAnsi="Tinos"/>
          <w:b/>
          <w:bCs/>
          <w:color w:val="000000"/>
          <w:sz w:val="21"/>
          <w:szCs w:val="21"/>
        </w:rPr>
        <w:t>3. Рекомендуемый алгоритм прохождения медицинского освидетельствования:</w:t>
      </w:r>
      <w:r>
        <w:rPr>
          <w:rFonts w:ascii="Tinos" w:hAnsi="Tinos"/>
          <w:color w:val="000000"/>
          <w:sz w:val="21"/>
          <w:szCs w:val="21"/>
        </w:rPr>
        <w:t xml:space="preserve"> по адресу  </w:t>
      </w:r>
      <w:r>
        <w:rPr>
          <w:rFonts w:ascii="Tinos" w:hAnsi="Tinos"/>
          <w:b/>
          <w:bCs/>
          <w:color w:val="000000"/>
          <w:sz w:val="21"/>
          <w:szCs w:val="21"/>
        </w:rPr>
        <w:t>г.Белинский, ул. Туристическая дом 2  (Поликлиника ГБУЗ «Белинская РБ»</w:t>
      </w:r>
      <w:r>
        <w:rPr>
          <w:rFonts w:ascii="Tinos" w:hAnsi="Tinos"/>
          <w:color w:val="000000"/>
          <w:sz w:val="21"/>
          <w:szCs w:val="21"/>
        </w:rPr>
        <w:t xml:space="preserve">  </w:t>
      </w:r>
      <w:r>
        <w:rPr>
          <w:rFonts w:ascii="Tinos" w:hAnsi="Tinos"/>
          <w:color w:val="000000"/>
          <w:sz w:val="21"/>
          <w:szCs w:val="21"/>
        </w:rPr>
        <w:t xml:space="preserve"> четверг , </w:t>
      </w:r>
      <w:r>
        <w:rPr>
          <w:rFonts w:ascii="Tinos" w:hAnsi="Tinos"/>
          <w:color w:val="000000"/>
          <w:sz w:val="21"/>
          <w:szCs w:val="21"/>
        </w:rPr>
        <w:t>пятниц</w:t>
      </w:r>
      <w:r>
        <w:rPr>
          <w:rFonts w:ascii="Tinos" w:hAnsi="Tinos"/>
          <w:color w:val="000000"/>
          <w:sz w:val="21"/>
          <w:szCs w:val="21"/>
        </w:rPr>
        <w:t xml:space="preserve">а </w:t>
      </w:r>
      <w:r>
        <w:rPr>
          <w:rFonts w:ascii="Tinos" w:hAnsi="Tinos"/>
          <w:color w:val="000000"/>
          <w:sz w:val="21"/>
          <w:szCs w:val="21"/>
        </w:rPr>
        <w:t xml:space="preserve">с 8.00-15.00 (кроме химико - токсилогического исследования, проводится с 10.00 до 11.00)). </w:t>
      </w:r>
    </w:p>
    <w:tbl>
      <w:tblPr>
        <w:tblStyle w:val="TableGrid"/>
        <w:tblW w:w="964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88"/>
        <w:gridCol w:w="3959"/>
      </w:tblGrid>
      <w:tr>
        <w:trPr/>
        <w:tc>
          <w:tcPr>
            <w:tcW w:w="5688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/>
                <w:bCs/>
              </w:rPr>
            </w:pPr>
            <w:r>
              <w:rPr>
                <w:rFonts w:eastAsia="Calibri" w:cs="Calibri" w:ascii="Tinos" w:hAnsi="Tinos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3959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/>
                <w:bCs/>
              </w:rPr>
            </w:pPr>
            <w:r>
              <w:rPr>
                <w:rFonts w:eastAsia="Calibri" w:cs="Calibri" w:ascii="Tinos" w:hAnsi="Tinos"/>
                <w:b/>
                <w:bCs/>
                <w:sz w:val="21"/>
                <w:szCs w:val="21"/>
              </w:rPr>
              <w:t>Стоимость, руб.</w:t>
            </w:r>
          </w:p>
        </w:tc>
      </w:tr>
      <w:tr>
        <w:trPr/>
        <w:tc>
          <w:tcPr>
            <w:tcW w:w="5688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Медицинский осмотр врачом - офтальмологом</w:t>
            </w:r>
          </w:p>
        </w:tc>
        <w:tc>
          <w:tcPr>
            <w:tcW w:w="395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 xml:space="preserve">ГБУЗ «Башмаковская РБ», </w:t>
            </w:r>
          </w:p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рп Башмаково, ул. Строителей,22</w:t>
            </w:r>
          </w:p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 xml:space="preserve">телефон регистратуры- </w:t>
            </w:r>
            <w:r>
              <w:rPr>
                <w:rFonts w:eastAsia="Calibri" w:cs="Calibri" w:ascii="Tinos" w:hAnsi="Tinos"/>
                <w:sz w:val="21"/>
                <w:szCs w:val="21"/>
              </w:rPr>
              <w:t>8 (84143) 4-11-70</w:t>
            </w:r>
          </w:p>
        </w:tc>
      </w:tr>
      <w:tr>
        <w:trPr/>
        <w:tc>
          <w:tcPr>
            <w:tcW w:w="5688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 xml:space="preserve">Медицинский осмотр врачом психиатром – наркологом  </w:t>
            </w:r>
          </w:p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четверг, пятница</w:t>
            </w:r>
          </w:p>
        </w:tc>
        <w:tc>
          <w:tcPr>
            <w:tcW w:w="395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 xml:space="preserve">215-00 </w:t>
            </w:r>
          </w:p>
        </w:tc>
      </w:tr>
      <w:tr>
        <w:trPr/>
        <w:tc>
          <w:tcPr>
            <w:tcW w:w="5688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 xml:space="preserve">Медицинский осмотр врачом психиатром </w:t>
            </w:r>
          </w:p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четверг, пятница</w:t>
            </w:r>
          </w:p>
        </w:tc>
        <w:tc>
          <w:tcPr>
            <w:tcW w:w="395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215-00</w:t>
            </w:r>
          </w:p>
        </w:tc>
      </w:tr>
      <w:tr>
        <w:trPr/>
        <w:tc>
          <w:tcPr>
            <w:tcW w:w="5688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 xml:space="preserve">Химико – токсилогическое исследование </w:t>
            </w:r>
          </w:p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четверг, пятница</w:t>
            </w:r>
          </w:p>
        </w:tc>
        <w:tc>
          <w:tcPr>
            <w:tcW w:w="395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1 713-00</w:t>
            </w:r>
          </w:p>
        </w:tc>
      </w:tr>
      <w:tr>
        <w:trPr/>
        <w:tc>
          <w:tcPr>
            <w:tcW w:w="5688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 xml:space="preserve">Лабораторные исследование крови и мочи на определение хронического употребления алкоголя в целях диагностики психических расстройств и расстройств поведения , связанных с употреблением алкоголя: </w:t>
            </w:r>
          </w:p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Calibri" w:cs="Calibri" w:ascii="Tinos" w:hAnsi="Tinos"/>
                <w:sz w:val="21"/>
                <w:szCs w:val="21"/>
                <w:lang w:val="en-US"/>
              </w:rPr>
              <w:t xml:space="preserve">-  кровь </w:t>
            </w:r>
            <w:r>
              <w:rPr>
                <w:rFonts w:eastAsia="Calibri" w:cs="Calibri" w:ascii="Tinos" w:hAnsi="Tinos"/>
                <w:sz w:val="21"/>
                <w:szCs w:val="21"/>
              </w:rPr>
              <w:t>АСТ</w:t>
            </w:r>
          </w:p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- кровь АЛТ</w:t>
            </w:r>
          </w:p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- моча -EtG</w:t>
            </w:r>
          </w:p>
        </w:tc>
        <w:tc>
          <w:tcPr>
            <w:tcW w:w="395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nos" w:hAnsi="Tinos" w:eastAsia="Times New Roman" w:cs="Calibri"/>
                <w:sz w:val="21"/>
                <w:szCs w:val="21"/>
              </w:rPr>
            </w:pPr>
            <w:r>
              <w:rPr>
                <w:rFonts w:eastAsia="Times New Roman" w:cs="Calibri" w:ascii="Tinos" w:hAnsi="Tinos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nos" w:hAnsi="Tinos" w:eastAsia="Times New Roman" w:cs="Calibri"/>
                <w:sz w:val="21"/>
                <w:szCs w:val="21"/>
              </w:rPr>
            </w:pPr>
            <w:r>
              <w:rPr>
                <w:rFonts w:eastAsia="Times New Roman" w:cs="Calibri" w:ascii="Tinos" w:hAnsi="Tinos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nos" w:hAnsi="Tinos" w:eastAsia="Times New Roman" w:cs="Calibri"/>
                <w:sz w:val="21"/>
                <w:szCs w:val="21"/>
              </w:rPr>
            </w:pPr>
            <w:r>
              <w:rPr>
                <w:rFonts w:eastAsia="Times New Roman" w:cs="Calibri" w:ascii="Tinos" w:hAnsi="Tinos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Times New Roman" w:cs="Calibri" w:ascii="Tinos" w:hAnsi="Tinos"/>
                <w:sz w:val="21"/>
                <w:szCs w:val="21"/>
              </w:rPr>
              <w:t>221-00</w:t>
            </w:r>
          </w:p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Times New Roman" w:cs="Calibri" w:ascii="Tinos" w:hAnsi="Tinos"/>
                <w:sz w:val="21"/>
                <w:szCs w:val="21"/>
              </w:rPr>
              <w:t>185-00</w:t>
            </w:r>
          </w:p>
          <w:p>
            <w:pPr>
              <w:pStyle w:val="Normal"/>
              <w:spacing w:lineRule="auto" w:line="240" w:before="0" w:after="200"/>
              <w:rPr>
                <w:rFonts w:eastAsia="Calibri"/>
              </w:rPr>
            </w:pPr>
            <w:r>
              <w:rPr>
                <w:rFonts w:eastAsia="Times New Roman" w:cs="Calibri" w:ascii="Tinos" w:hAnsi="Tinos"/>
                <w:sz w:val="21"/>
                <w:szCs w:val="21"/>
              </w:rPr>
              <w:t>801-00</w:t>
            </w:r>
          </w:p>
        </w:tc>
      </w:tr>
      <w:tr>
        <w:trPr/>
        <w:tc>
          <w:tcPr>
            <w:tcW w:w="5688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Патопсихологическое исследование</w:t>
            </w:r>
          </w:p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четверг, пятница</w:t>
            </w:r>
          </w:p>
        </w:tc>
        <w:tc>
          <w:tcPr>
            <w:tcW w:w="395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nos" w:hAnsi="Tinos" w:cs="Calibri"/>
                <w:sz w:val="21"/>
                <w:szCs w:val="21"/>
              </w:rPr>
            </w:pPr>
            <w:r>
              <w:rPr>
                <w:rFonts w:eastAsia="Calibri" w:cs="Calibri" w:ascii="Tinos" w:hAnsi="Tinos"/>
                <w:sz w:val="21"/>
                <w:szCs w:val="21"/>
              </w:rPr>
              <w:t>341-</w:t>
            </w:r>
            <w:r>
              <w:rPr>
                <w:rFonts w:eastAsia="Calibri" w:cs="Calibri" w:ascii="Tinos" w:hAnsi="Tinos"/>
                <w:sz w:val="21"/>
                <w:szCs w:val="21"/>
              </w:rPr>
              <w:t>00</w:t>
            </w:r>
          </w:p>
        </w:tc>
      </w:tr>
    </w:tbl>
    <w:p>
      <w:pPr>
        <w:pStyle w:val="Normal"/>
        <w:spacing w:lineRule="auto" w:line="276" w:before="0" w:after="200"/>
        <w:jc w:val="both"/>
        <w:rPr>
          <w:rFonts w:cs="Calibri"/>
          <w:b/>
          <w:b/>
          <w:bCs/>
        </w:rPr>
      </w:pPr>
      <w:r>
        <w:rPr>
          <w:rFonts w:ascii="Tinos" w:hAnsi="Tinos"/>
          <w:sz w:val="21"/>
          <w:szCs w:val="21"/>
        </w:rPr>
      </w:r>
    </w:p>
    <w:p>
      <w:pPr>
        <w:pStyle w:val="Normal"/>
        <w:spacing w:lineRule="auto" w:line="276" w:before="0" w:after="200"/>
        <w:jc w:val="both"/>
        <w:rPr>
          <w:rFonts w:ascii="Tinos" w:hAnsi="Tinos"/>
          <w:sz w:val="24"/>
          <w:szCs w:val="24"/>
        </w:rPr>
      </w:pPr>
      <w:r>
        <w:rPr>
          <w:rFonts w:cs="Calibri" w:ascii="Tinos" w:hAnsi="Tinos"/>
          <w:b/>
          <w:bCs/>
          <w:sz w:val="24"/>
          <w:szCs w:val="24"/>
        </w:rPr>
        <w:t xml:space="preserve"> </w:t>
      </w:r>
      <w:r>
        <w:rPr>
          <w:rFonts w:cs="Calibri" w:ascii="Tinos" w:hAnsi="Tinos"/>
          <w:b/>
          <w:bCs/>
          <w:sz w:val="22"/>
          <w:szCs w:val="22"/>
        </w:rPr>
        <w:t>После  прохождения всех врачей и обследований в</w:t>
      </w:r>
      <w:r>
        <w:rPr>
          <w:rFonts w:cs="Calibri" w:ascii="Tinos" w:hAnsi="Tinos"/>
          <w:b/>
          <w:bCs/>
          <w:sz w:val="22"/>
          <w:szCs w:val="22"/>
        </w:rPr>
        <w:t xml:space="preserve"> присутствии освидетельствуемого  формируется  медицинское заключение об  отсутствии медицинских противопоказаний </w:t>
      </w:r>
      <w:r>
        <w:rPr>
          <w:rFonts w:cs="Calibri" w:ascii="Tinos" w:hAnsi="Tinos"/>
          <w:b/>
          <w:bCs/>
          <w:sz w:val="22"/>
          <w:szCs w:val="22"/>
        </w:rPr>
        <w:t>к владению оружием и медицинское заключение об отсутствии в организме наркотических средств, психотропных веществ и их метаболитов</w:t>
      </w:r>
    </w:p>
    <w:sectPr>
      <w:type w:val="nextPage"/>
      <w:pgSz w:w="11906" w:h="16838"/>
      <w:pgMar w:left="1701" w:right="850" w:header="0" w:top="420" w:footer="0" w:bottom="56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62fc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>
    <w:name w:val="Интернет-ссылка"/>
    <w:basedOn w:val="DefaultParagraphFont"/>
    <w:uiPriority w:val="99"/>
    <w:semiHidden/>
    <w:rsid w:val="00db7542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d7e13"/>
    <w:pPr>
      <w:spacing w:after="200" w:line="276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Application>LibreOffice/6.1.3.2$Linux_X86_64 LibreOffice_project/10$Build-2</Application>
  <Pages>1</Pages>
  <Words>273</Words>
  <Characters>2141</Characters>
  <CharactersWithSpaces>2408</CharactersWithSpaces>
  <Paragraphs>31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2022-09-22T10:48:00Z</dcterms:created>
  <dc:creator>Admin</dc:creator>
  <dc:description/>
  <dc:language>ru-RU</dc:language>
  <cp:lastModifiedBy/>
  <dcterms:modified xsi:type="dcterms:W3CDTF">2023-03-10T10:26:26Z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